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5958205" cy="8198485"/>
            <wp:effectExtent l="0" t="0" r="635" b="635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8198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Разработка методических рекомендаций по реализации рабочей программы воспитания и интеграции воспитательных задач в рабочие программы педагогических работников.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Функции рабочей группы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начального общего, основного общего и среднего общего образования.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Проведение проблемно-ориентированного анализа воспитательной деятельности МБОУ  «Балыклы-Чукаевская СОШ» за последние три года.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Определение структуры, целей и задач, содержания рабочей программы воспитания МБОУ «Балыклы-Чукаевская СОШ».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Выбор содержания и направлений воспитательной деятельности в школе в соответствии с приоритетными направлениями государственной политики в сфере образования.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Права и ответственность рабочей группы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Рабочая группа имеет право:</w:t>
      </w:r>
    </w:p>
    <w:p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>
      <w:pPr>
        <w:numPr>
          <w:ilvl w:val="0"/>
          <w:numId w:val="1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запрашивать у работников школы необходимую для анализа воспитательного процесса информацию;</w:t>
      </w:r>
    </w:p>
    <w:p>
      <w:pPr>
        <w:numPr>
          <w:ilvl w:val="0"/>
          <w:numId w:val="1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необходимости приглашать на заседание рабочей группы представителей общественных организаций, Совета родителей, Совета обучающихся.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4.2. Рабочая группа несет ответственность:</w:t>
      </w:r>
    </w:p>
    <w:p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 выполнение плана работы по разработке рабочих программ воспитания и календарных планов воспитательной работы в срок, установленный директором;</w:t>
      </w:r>
    </w:p>
    <w:p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разработку в полном объеме рабочей программы воспитания и календарных планов воспитательной работы;</w:t>
      </w:r>
    </w:p>
    <w:p>
      <w:pPr>
        <w:numPr>
          <w:ilvl w:val="0"/>
          <w:numId w:val="2"/>
        </w:numPr>
        <w:spacing w:before="100" w:after="10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форм, методов и средств организации воспитательной деятельности, предусмотренных рабочими программами воспитания, возрастным, психофизиологическим особенностям, склонностям, способностям, интересам и потребностям обучающихся;</w:t>
      </w:r>
    </w:p>
    <w:p>
      <w:pPr>
        <w:numPr>
          <w:ilvl w:val="0"/>
          <w:numId w:val="2"/>
        </w:numPr>
        <w:spacing w:before="100" w:after="10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соответствия разрабатываемым рабочим программ воспитания требованиям федеральным государственным образовательным стандартам общего образования и иным нормативным правовым актам в области общего образования.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Организация деятельности рабочей группы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 Руководитель и члены рабочей группы утверждаются директором на период разработки рабочих программ воспитания и календарных планов воспитательной работы.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5.2. Рабочая группа проводит оперативные совещания по мере необходимости, но не реже 1–2 раз в месяц.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5.4. Готовые проекты рабочих программ воспитания и календарных планов воспитательной работы МБОУ «Балыклы-Чукаевская СОШ» рассматриваются на заседании педагогического совета школы.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5.5. Одобренные на заседании педагогического совета школы проекты рабочих программ воспитания и календарных планов воспитательной работы направляются для ознакомления  Совету родителей и Совету обучающихся школы в течение 7 календарных дней.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5.6.Совет родителей   вправе направить замечания и предложения по проектам рабочих программ воспитания и календарных планов воспитательной работы в течение 10 календарных дней с момента направления указанных проектов.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5.7. Рабочая группа рассматривает полученные от Совета родителей и Совета обучающихся замечания и предложения (при наличии) и корректирует при необходимости проекты рабочих программ воспитания и календарных планов воспитательной работы.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5.8. Окончательные версии проектов рабочих программ воспитания и календарных планов воспитательной работы рассматриваются на заседании педагогического совета школы.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5.9. Контроль за деятельностью рабочей группы осуществляет руководитель рабочей группы.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Делопроизводство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6.1. Заседания рабочей группы оформляются протоколом.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6.2. Протоколы составляет выбранный на заседании член рабочей группы и подписывают все члены рабочей группы, присутствовавшие на заседании.</w:t>
      </w:r>
    </w:p>
    <w:p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083CB6"/>
    <w:multiLevelType w:val="multilevel"/>
    <w:tmpl w:val="01083C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1CB574E7"/>
    <w:multiLevelType w:val="multilevel"/>
    <w:tmpl w:val="1CB574E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C4A"/>
    <w:rsid w:val="00342C4A"/>
    <w:rsid w:val="0044081B"/>
    <w:rsid w:val="004711BA"/>
    <w:rsid w:val="005727E4"/>
    <w:rsid w:val="00792ABE"/>
    <w:rsid w:val="00B76775"/>
    <w:rsid w:val="00FF2551"/>
    <w:rsid w:val="5D1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964</Words>
  <Characters>5500</Characters>
  <Lines>45</Lines>
  <Paragraphs>12</Paragraphs>
  <TotalTime>42</TotalTime>
  <ScaleCrop>false</ScaleCrop>
  <LinksUpToDate>false</LinksUpToDate>
  <CharactersWithSpaces>6452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2021-08-12T07:58:00Z</dcterms:created>
  <dc:creator>Директор</dc:creator>
  <cp:lastModifiedBy>Эльмира Хайруллина</cp:lastModifiedBy>
  <cp:lastPrinted>2010-04-21T22:09:00Z</cp:lastPrinted>
  <dcterms:modified xsi:type="dcterms:W3CDTF">2024-02-07T09:37:49Z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C7A0D4E25A0247E396B4CF90043473BD_12</vt:lpwstr>
  </property>
</Properties>
</file>